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507" w:rsidRPr="00A642B5" w:rsidRDefault="00E4514E" w:rsidP="00A642B5">
      <w:pPr>
        <w:spacing w:after="0"/>
        <w:ind w:firstLine="567"/>
        <w:jc w:val="center"/>
        <w:rPr>
          <w:rFonts w:ascii="GHEA Grapalat" w:hAnsi="GHEA Grapalat"/>
          <w:b/>
          <w:sz w:val="28"/>
        </w:rPr>
      </w:pPr>
      <w:r w:rsidRPr="00A642B5">
        <w:rPr>
          <w:rFonts w:ascii="GHEA Grapalat" w:hAnsi="GHEA Grapalat"/>
          <w:b/>
          <w:sz w:val="28"/>
        </w:rPr>
        <w:t>ԸՆԴՀԱՆՈՒՐ  ԲԱՑԱՏՐԱԳԻՐ</w:t>
      </w:r>
    </w:p>
    <w:p w:rsidR="00A642B5" w:rsidRDefault="00A642B5" w:rsidP="00A642B5">
      <w:pPr>
        <w:spacing w:after="0"/>
        <w:ind w:firstLine="567"/>
        <w:jc w:val="center"/>
        <w:rPr>
          <w:rFonts w:ascii="GHEA Grapalat" w:hAnsi="GHEA Grapalat"/>
          <w:sz w:val="28"/>
        </w:rPr>
      </w:pPr>
    </w:p>
    <w:p w:rsidR="00E4514E" w:rsidRDefault="00E4514E" w:rsidP="00A642B5">
      <w:pPr>
        <w:spacing w:after="0"/>
        <w:ind w:firstLine="567"/>
        <w:jc w:val="both"/>
        <w:rPr>
          <w:rFonts w:ascii="GHEA Grapalat" w:hAnsi="GHEA Grapalat"/>
          <w:sz w:val="24"/>
        </w:rPr>
      </w:pPr>
      <w:r>
        <w:rPr>
          <w:rFonts w:ascii="GHEA Grapalat" w:hAnsi="GHEA Grapalat"/>
          <w:sz w:val="24"/>
        </w:rPr>
        <w:t xml:space="preserve">Սյունիքի մարզի </w:t>
      </w:r>
      <w:r w:rsidR="00C642BE">
        <w:rPr>
          <w:rFonts w:ascii="GHEA Grapalat" w:hAnsi="GHEA Grapalat"/>
          <w:sz w:val="24"/>
        </w:rPr>
        <w:t>«Կապանի թիվ 1 հիմնական դպրոց</w:t>
      </w:r>
      <w:r w:rsidR="007A17A4">
        <w:rPr>
          <w:rFonts w:ascii="GHEA Grapalat" w:hAnsi="GHEA Grapalat"/>
          <w:sz w:val="24"/>
        </w:rPr>
        <w:t xml:space="preserve">» ՊՈԱԿ օբյեկտի կաթսայատան և ուսումնական մասնաշենքերի ջեռուցման համակարգերի վերակառուցման նախագծանախահաշվային փաստաթղթերը կազմելու համար հիմք են հանդիսացել </w:t>
      </w:r>
    </w:p>
    <w:p w:rsidR="007A17A4" w:rsidRDefault="007A17A4" w:rsidP="00A642B5">
      <w:pPr>
        <w:pStyle w:val="a3"/>
        <w:numPr>
          <w:ilvl w:val="0"/>
          <w:numId w:val="3"/>
        </w:numPr>
        <w:spacing w:after="0"/>
        <w:ind w:firstLine="567"/>
        <w:jc w:val="both"/>
        <w:rPr>
          <w:rFonts w:ascii="GHEA Grapalat" w:hAnsi="GHEA Grapalat"/>
          <w:sz w:val="24"/>
        </w:rPr>
      </w:pPr>
      <w:r>
        <w:rPr>
          <w:rFonts w:ascii="GHEA Grapalat" w:hAnsi="GHEA Grapalat"/>
          <w:sz w:val="24"/>
        </w:rPr>
        <w:t>Անշարժ գույքի սեփականության վկայականը,</w:t>
      </w:r>
    </w:p>
    <w:p w:rsidR="007A17A4" w:rsidRDefault="007A17A4" w:rsidP="00A642B5">
      <w:pPr>
        <w:pStyle w:val="a3"/>
        <w:numPr>
          <w:ilvl w:val="0"/>
          <w:numId w:val="3"/>
        </w:numPr>
        <w:spacing w:after="0"/>
        <w:ind w:firstLine="567"/>
        <w:jc w:val="both"/>
        <w:rPr>
          <w:rFonts w:ascii="GHEA Grapalat" w:hAnsi="GHEA Grapalat"/>
          <w:sz w:val="24"/>
        </w:rPr>
      </w:pPr>
      <w:r>
        <w:rPr>
          <w:rFonts w:ascii="GHEA Grapalat" w:hAnsi="GHEA Grapalat"/>
          <w:sz w:val="24"/>
        </w:rPr>
        <w:t>Օբյեկտների տեղակայման իրավիճակային հատակագիծը,</w:t>
      </w:r>
    </w:p>
    <w:p w:rsidR="007A17A4" w:rsidRDefault="007A17A4" w:rsidP="00A642B5">
      <w:pPr>
        <w:pStyle w:val="a3"/>
        <w:numPr>
          <w:ilvl w:val="0"/>
          <w:numId w:val="3"/>
        </w:numPr>
        <w:spacing w:after="0"/>
        <w:ind w:firstLine="567"/>
        <w:jc w:val="both"/>
        <w:rPr>
          <w:rFonts w:ascii="GHEA Grapalat" w:hAnsi="GHEA Grapalat"/>
          <w:sz w:val="24"/>
        </w:rPr>
      </w:pPr>
      <w:r>
        <w:rPr>
          <w:rFonts w:ascii="GHEA Grapalat" w:hAnsi="GHEA Grapalat"/>
          <w:sz w:val="24"/>
        </w:rPr>
        <w:t>Պատվիրատուի առաջադրանքը,</w:t>
      </w:r>
    </w:p>
    <w:p w:rsidR="007A17A4" w:rsidRDefault="007A17A4" w:rsidP="00A642B5">
      <w:pPr>
        <w:pStyle w:val="a3"/>
        <w:numPr>
          <w:ilvl w:val="0"/>
          <w:numId w:val="3"/>
        </w:numPr>
        <w:spacing w:after="0"/>
        <w:ind w:firstLine="567"/>
        <w:jc w:val="both"/>
        <w:rPr>
          <w:rFonts w:ascii="GHEA Grapalat" w:hAnsi="GHEA Grapalat"/>
          <w:sz w:val="24"/>
        </w:rPr>
      </w:pPr>
      <w:r>
        <w:rPr>
          <w:rFonts w:ascii="GHEA Grapalat" w:hAnsi="GHEA Grapalat"/>
          <w:sz w:val="24"/>
        </w:rPr>
        <w:t>Նախագծման պայմանագիրը:</w:t>
      </w:r>
    </w:p>
    <w:p w:rsidR="007A17A4" w:rsidRDefault="007A17A4" w:rsidP="00A642B5">
      <w:pPr>
        <w:spacing w:after="0"/>
        <w:ind w:firstLine="567"/>
        <w:jc w:val="both"/>
        <w:rPr>
          <w:rFonts w:ascii="GHEA Grapalat" w:hAnsi="GHEA Grapalat"/>
          <w:sz w:val="24"/>
        </w:rPr>
      </w:pPr>
      <w:r>
        <w:rPr>
          <w:rFonts w:ascii="GHEA Grapalat" w:hAnsi="GHEA Grapalat"/>
          <w:sz w:val="24"/>
        </w:rPr>
        <w:t>Նախագիծը կազմելու է համաձայն СНиП 41-01-2003 և BCH 21-77 շինարարական նորմերին և կանոններին համապատասխան:</w:t>
      </w:r>
    </w:p>
    <w:p w:rsidR="00EA2834" w:rsidRDefault="00EA2834" w:rsidP="00A642B5">
      <w:pPr>
        <w:spacing w:after="0"/>
        <w:ind w:firstLine="567"/>
        <w:jc w:val="both"/>
        <w:rPr>
          <w:rFonts w:ascii="GHEA Grapalat" w:hAnsi="GHEA Grapalat"/>
          <w:sz w:val="24"/>
        </w:rPr>
      </w:pPr>
      <w:r>
        <w:rPr>
          <w:rFonts w:ascii="GHEA Grapalat" w:hAnsi="GHEA Grapalat"/>
          <w:sz w:val="24"/>
        </w:rPr>
        <w:t>Հիմք են ընդունվել հետևյալ կլիմայական պայմանները</w:t>
      </w:r>
    </w:p>
    <w:p w:rsidR="00EA2834" w:rsidRDefault="00EA2834" w:rsidP="00A642B5">
      <w:pPr>
        <w:pStyle w:val="a3"/>
        <w:numPr>
          <w:ilvl w:val="0"/>
          <w:numId w:val="4"/>
        </w:numPr>
        <w:spacing w:after="0"/>
        <w:ind w:firstLine="567"/>
        <w:jc w:val="both"/>
        <w:rPr>
          <w:rFonts w:ascii="GHEA Grapalat" w:hAnsi="GHEA Grapalat"/>
          <w:sz w:val="24"/>
        </w:rPr>
      </w:pPr>
      <w:r>
        <w:rPr>
          <w:rFonts w:ascii="GHEA Grapalat" w:hAnsi="GHEA Grapalat"/>
          <w:sz w:val="24"/>
        </w:rPr>
        <w:t>Տարվա ցուրտ շրջանի հաշվարկային</w:t>
      </w:r>
      <w:r w:rsidR="00A642B5">
        <w:rPr>
          <w:rFonts w:ascii="GHEA Grapalat" w:hAnsi="GHEA Grapalat"/>
          <w:sz w:val="24"/>
        </w:rPr>
        <w:t xml:space="preserve"> ջերմաստիճանը t= -9 </w:t>
      </w:r>
      <w:r w:rsidR="00A642B5">
        <w:rPr>
          <w:rFonts w:ascii="GHEA Grapalat" w:hAnsi="GHEA Grapalat"/>
          <w:sz w:val="24"/>
          <w:vertAlign w:val="superscript"/>
        </w:rPr>
        <w:t>0</w:t>
      </w:r>
      <w:r w:rsidR="00A642B5">
        <w:rPr>
          <w:rFonts w:ascii="GHEA Grapalat" w:hAnsi="GHEA Grapalat"/>
          <w:sz w:val="24"/>
        </w:rPr>
        <w:t>C,</w:t>
      </w:r>
    </w:p>
    <w:p w:rsidR="00A642B5" w:rsidRDefault="00A642B5" w:rsidP="00A642B5">
      <w:pPr>
        <w:pStyle w:val="a3"/>
        <w:numPr>
          <w:ilvl w:val="0"/>
          <w:numId w:val="4"/>
        </w:numPr>
        <w:spacing w:after="0"/>
        <w:ind w:firstLine="567"/>
        <w:jc w:val="both"/>
        <w:rPr>
          <w:rFonts w:ascii="GHEA Grapalat" w:hAnsi="GHEA Grapalat"/>
          <w:sz w:val="24"/>
        </w:rPr>
      </w:pPr>
      <w:r>
        <w:rPr>
          <w:rFonts w:ascii="GHEA Grapalat" w:hAnsi="GHEA Grapalat"/>
          <w:sz w:val="24"/>
        </w:rPr>
        <w:t xml:space="preserve">Տարվա տաք շրջանի հաշվարկային ջերմաստիճանը t= </w:t>
      </w:r>
      <w:r w:rsidR="001D514C">
        <w:rPr>
          <w:rFonts w:ascii="GHEA Grapalat" w:hAnsi="GHEA Grapalat"/>
          <w:sz w:val="24"/>
        </w:rPr>
        <w:t>+</w:t>
      </w:r>
      <w:r>
        <w:rPr>
          <w:rFonts w:ascii="GHEA Grapalat" w:hAnsi="GHEA Grapalat"/>
          <w:sz w:val="24"/>
        </w:rPr>
        <w:t xml:space="preserve">41 </w:t>
      </w:r>
      <w:r>
        <w:rPr>
          <w:rFonts w:ascii="GHEA Grapalat" w:hAnsi="GHEA Grapalat"/>
          <w:sz w:val="24"/>
          <w:vertAlign w:val="superscript"/>
        </w:rPr>
        <w:t>0</w:t>
      </w:r>
      <w:r>
        <w:rPr>
          <w:rFonts w:ascii="GHEA Grapalat" w:hAnsi="GHEA Grapalat"/>
          <w:sz w:val="24"/>
        </w:rPr>
        <w:t>C:</w:t>
      </w:r>
    </w:p>
    <w:p w:rsidR="00A642B5" w:rsidRDefault="00A642B5" w:rsidP="00A642B5">
      <w:pPr>
        <w:spacing w:after="0"/>
        <w:ind w:firstLine="567"/>
        <w:jc w:val="both"/>
        <w:rPr>
          <w:rFonts w:ascii="GHEA Grapalat" w:hAnsi="GHEA Grapalat"/>
          <w:sz w:val="24"/>
        </w:rPr>
      </w:pPr>
    </w:p>
    <w:p w:rsidR="00A642B5" w:rsidRDefault="00A642B5" w:rsidP="00A642B5">
      <w:pPr>
        <w:spacing w:after="0"/>
        <w:ind w:firstLine="567"/>
        <w:jc w:val="center"/>
        <w:rPr>
          <w:rFonts w:ascii="GHEA Grapalat" w:hAnsi="GHEA Grapalat"/>
          <w:b/>
          <w:sz w:val="24"/>
          <w:u w:val="single"/>
        </w:rPr>
      </w:pPr>
      <w:r w:rsidRPr="00164CB7">
        <w:rPr>
          <w:rFonts w:ascii="GHEA Grapalat" w:hAnsi="GHEA Grapalat"/>
          <w:b/>
          <w:sz w:val="24"/>
          <w:u w:val="single"/>
        </w:rPr>
        <w:t>Կաթսայատուն</w:t>
      </w:r>
      <w:bookmarkStart w:id="0" w:name="_GoBack"/>
      <w:bookmarkEnd w:id="0"/>
    </w:p>
    <w:p w:rsidR="00164CB7" w:rsidRPr="00164CB7" w:rsidRDefault="00164CB7" w:rsidP="00A642B5">
      <w:pPr>
        <w:spacing w:after="0"/>
        <w:ind w:firstLine="567"/>
        <w:jc w:val="center"/>
        <w:rPr>
          <w:rFonts w:ascii="GHEA Grapalat" w:hAnsi="GHEA Grapalat"/>
          <w:b/>
          <w:sz w:val="24"/>
          <w:u w:val="single"/>
        </w:rPr>
      </w:pPr>
    </w:p>
    <w:p w:rsidR="00A642B5" w:rsidRDefault="00A642B5" w:rsidP="00A642B5">
      <w:pPr>
        <w:spacing w:after="0"/>
        <w:ind w:firstLine="567"/>
        <w:jc w:val="both"/>
        <w:rPr>
          <w:rFonts w:ascii="GHEA Grapalat" w:hAnsi="GHEA Grapalat"/>
          <w:sz w:val="24"/>
        </w:rPr>
      </w:pPr>
      <w:r>
        <w:rPr>
          <w:rFonts w:ascii="GHEA Grapalat" w:hAnsi="GHEA Grapalat"/>
          <w:sz w:val="24"/>
        </w:rPr>
        <w:t xml:space="preserve">Գոյություն ունեցող կաթսայատանը 6,6x5,6 մ հատակագծային չափերով հ=3,0 մ բարձրությամբ d=20 սմ հաստության պատերով մեկ հարկանի շինություն է, գոյություն ունեցող երկու կաթսաները հին ոճի են և չեն աշխատում, ենթակա են ապամոնտաժման գազայրիչներով և պոմպերով: </w:t>
      </w:r>
    </w:p>
    <w:p w:rsidR="000F4B73" w:rsidRDefault="00A642B5" w:rsidP="000F4B73">
      <w:pPr>
        <w:spacing w:after="0"/>
        <w:ind w:firstLine="567"/>
        <w:jc w:val="both"/>
        <w:rPr>
          <w:rFonts w:ascii="GHEA Grapalat" w:hAnsi="GHEA Grapalat"/>
          <w:sz w:val="24"/>
        </w:rPr>
      </w:pPr>
      <w:r>
        <w:rPr>
          <w:rFonts w:ascii="GHEA Grapalat" w:hAnsi="GHEA Grapalat"/>
          <w:sz w:val="24"/>
        </w:rPr>
        <w:t>Նախագծով նախատեսվել է ամբողջությամբ ապամոնտաժել ներքին սարքավորումները և մոնտաժել նոր կաթսայատան 250 կվտ հզորությամբ երկու կաթսաներով, համապատասխան գազայրիչներով և պո</w:t>
      </w:r>
      <w:r w:rsidR="000F4B73">
        <w:rPr>
          <w:rFonts w:ascii="GHEA Grapalat" w:hAnsi="GHEA Grapalat"/>
          <w:sz w:val="24"/>
        </w:rPr>
        <w:t>մ</w:t>
      </w:r>
      <w:r>
        <w:rPr>
          <w:rFonts w:ascii="GHEA Grapalat" w:hAnsi="GHEA Grapalat"/>
          <w:sz w:val="24"/>
        </w:rPr>
        <w:t>պերով:</w:t>
      </w:r>
      <w:r w:rsidR="000F4B73">
        <w:rPr>
          <w:rFonts w:ascii="GHEA Grapalat" w:hAnsi="GHEA Grapalat"/>
          <w:sz w:val="24"/>
        </w:rPr>
        <w:t xml:space="preserve"> </w:t>
      </w:r>
      <w:r w:rsidR="002D3D85">
        <w:rPr>
          <w:rFonts w:ascii="GHEA Grapalat" w:hAnsi="GHEA Grapalat"/>
          <w:sz w:val="24"/>
        </w:rPr>
        <w:t>Չի ապամոնտաժվում միայն մետաղական Փ=300 մմ տրամագծով ծխնելույզը, որը ունի 8մ երկարություն:</w:t>
      </w:r>
    </w:p>
    <w:p w:rsidR="002D3D85" w:rsidRDefault="002D3D85" w:rsidP="000F4B73">
      <w:pPr>
        <w:spacing w:after="0"/>
        <w:ind w:firstLine="567"/>
        <w:jc w:val="both"/>
        <w:rPr>
          <w:rFonts w:ascii="GHEA Grapalat" w:hAnsi="GHEA Grapalat"/>
          <w:sz w:val="24"/>
        </w:rPr>
      </w:pPr>
      <w:r>
        <w:rPr>
          <w:rFonts w:ascii="GHEA Grapalat" w:hAnsi="GHEA Grapalat"/>
          <w:sz w:val="24"/>
        </w:rPr>
        <w:t>Նոր մոնտաժված մատակարար T1 և հետադարձ  T2 Փ75 մմ տրամագծով մետաղական խողովակները միացվում են կաթսայատնից դուրս եկող գոյություն ունեցող Փ75 մմ տրամագծով ջերմագծերին:</w:t>
      </w:r>
    </w:p>
    <w:p w:rsidR="002D3D85" w:rsidRDefault="002D3D85" w:rsidP="000F4B73">
      <w:pPr>
        <w:spacing w:after="0"/>
        <w:ind w:firstLine="567"/>
        <w:jc w:val="both"/>
        <w:rPr>
          <w:rFonts w:ascii="GHEA Grapalat" w:hAnsi="GHEA Grapalat"/>
          <w:sz w:val="24"/>
        </w:rPr>
      </w:pPr>
      <w:r>
        <w:rPr>
          <w:rFonts w:ascii="GHEA Grapalat" w:hAnsi="GHEA Grapalat"/>
          <w:sz w:val="24"/>
        </w:rPr>
        <w:t xml:space="preserve">Ջրամատակարարում ջրմուղից գոյություն ունի: Մատակարարվող ջրի հաշվարկային ջերմաստիճանը 85÷65 </w:t>
      </w:r>
      <w:r>
        <w:rPr>
          <w:rFonts w:ascii="GHEA Grapalat" w:hAnsi="GHEA Grapalat"/>
          <w:sz w:val="24"/>
          <w:vertAlign w:val="superscript"/>
        </w:rPr>
        <w:t>0</w:t>
      </w:r>
      <w:r>
        <w:rPr>
          <w:rFonts w:ascii="GHEA Grapalat" w:hAnsi="GHEA Grapalat"/>
          <w:sz w:val="24"/>
        </w:rPr>
        <w:t xml:space="preserve">C է: Ելնելով ջերմային ծախսերից նախագծով նախատեսվել է 2 հատ ավտոմատացված ջրային կաթսա «Նոր տուն» խանութների ցանցից </w:t>
      </w:r>
      <w:r w:rsidR="00B743A1">
        <w:rPr>
          <w:rFonts w:ascii="GHEA Grapalat" w:hAnsi="GHEA Grapalat"/>
          <w:sz w:val="24"/>
        </w:rPr>
        <w:t>RODI DUAL մակնիշի 250 կվտ հզորությամբ FBRXPLETL գազայրիչներով և IMAS U55-25-180 մակնիշի պոպմպերով (կամ նույն հզորության մեկ այլ կաթսաներ համապատասխան գազայրիչներով և պոմպերով</w:t>
      </w:r>
      <w:r w:rsidR="00E81BB3">
        <w:rPr>
          <w:rFonts w:ascii="GHEA Grapalat" w:hAnsi="GHEA Grapalat"/>
          <w:sz w:val="24"/>
        </w:rPr>
        <w:t>):</w:t>
      </w:r>
    </w:p>
    <w:p w:rsidR="00E81BB3" w:rsidRDefault="00E81BB3" w:rsidP="000F4B73">
      <w:pPr>
        <w:spacing w:after="0"/>
        <w:ind w:firstLine="567"/>
        <w:jc w:val="both"/>
        <w:rPr>
          <w:rFonts w:ascii="GHEA Grapalat" w:hAnsi="GHEA Grapalat"/>
          <w:sz w:val="24"/>
        </w:rPr>
      </w:pPr>
      <w:r>
        <w:rPr>
          <w:rFonts w:ascii="GHEA Grapalat" w:hAnsi="GHEA Grapalat"/>
          <w:sz w:val="24"/>
        </w:rPr>
        <w:t xml:space="preserve">Նման հզորության կաթսաները ունեն փոքր այրոդինամիկական դիմադրություն, որի համար էլ ծխագազերի քարշը ընտրված է </w:t>
      </w:r>
      <w:r w:rsidR="00E1116C">
        <w:rPr>
          <w:rFonts w:ascii="GHEA Grapalat" w:hAnsi="GHEA Grapalat"/>
          <w:sz w:val="24"/>
        </w:rPr>
        <w:t>բնական: Կաթսայատունը տեղադրվում է նաև 80լ տարողությամբ մեմբրանային ընդարձակման անոթ:</w:t>
      </w:r>
    </w:p>
    <w:p w:rsidR="00E1116C" w:rsidRDefault="00E1116C" w:rsidP="000F4B73">
      <w:pPr>
        <w:spacing w:after="0"/>
        <w:ind w:firstLine="567"/>
        <w:jc w:val="both"/>
        <w:rPr>
          <w:rFonts w:ascii="GHEA Grapalat" w:hAnsi="GHEA Grapalat"/>
          <w:sz w:val="24"/>
        </w:rPr>
      </w:pPr>
      <w:r>
        <w:rPr>
          <w:rFonts w:ascii="GHEA Grapalat" w:hAnsi="GHEA Grapalat"/>
          <w:sz w:val="24"/>
        </w:rPr>
        <w:t>Վառելիքի այրման համար անհրաժեշտ  օդը վերցվում է կաթսայատան սրահից: Կաթսայատան ներսի խողովակները էլեկտրոեռակցումային և գազամուղային են:</w:t>
      </w:r>
    </w:p>
    <w:p w:rsidR="00E1116C" w:rsidRDefault="00E1116C" w:rsidP="000F4B73">
      <w:pPr>
        <w:spacing w:after="0"/>
        <w:ind w:firstLine="567"/>
        <w:jc w:val="both"/>
        <w:rPr>
          <w:rFonts w:ascii="GHEA Grapalat" w:hAnsi="GHEA Grapalat"/>
          <w:sz w:val="24"/>
        </w:rPr>
      </w:pPr>
      <w:r>
        <w:rPr>
          <w:rFonts w:ascii="GHEA Grapalat" w:hAnsi="GHEA Grapalat"/>
          <w:sz w:val="24"/>
        </w:rPr>
        <w:t xml:space="preserve">Մոնտաժումից հետո բոլոր խողովակները ենթարկվում են փորձարկման </w:t>
      </w:r>
      <w:r w:rsidR="004A4A0A">
        <w:rPr>
          <w:rFonts w:ascii="GHEA Grapalat" w:hAnsi="GHEA Grapalat"/>
          <w:sz w:val="24"/>
        </w:rPr>
        <w:t>համաձայն ՇՆևԿ 3,05,01-85 պահանջների: Խողովակների վերին բարձր կետերից իրականացվում է օդի հեռացում, իսկ ստորին ցածր կետերից ջրի դատարկում:</w:t>
      </w:r>
    </w:p>
    <w:p w:rsidR="004A4A0A" w:rsidRDefault="004A4A0A" w:rsidP="000F4B73">
      <w:pPr>
        <w:spacing w:after="0"/>
        <w:ind w:firstLine="567"/>
        <w:jc w:val="both"/>
        <w:rPr>
          <w:rFonts w:ascii="GHEA Grapalat" w:hAnsi="GHEA Grapalat"/>
          <w:sz w:val="24"/>
        </w:rPr>
      </w:pPr>
    </w:p>
    <w:p w:rsidR="00036619" w:rsidRDefault="00036619">
      <w:pPr>
        <w:rPr>
          <w:rFonts w:ascii="GHEA Grapalat" w:hAnsi="GHEA Grapalat"/>
          <w:b/>
          <w:sz w:val="24"/>
          <w:u w:val="single"/>
        </w:rPr>
      </w:pPr>
      <w:r>
        <w:rPr>
          <w:rFonts w:ascii="GHEA Grapalat" w:hAnsi="GHEA Grapalat"/>
          <w:b/>
          <w:sz w:val="24"/>
          <w:u w:val="single"/>
        </w:rPr>
        <w:br w:type="page"/>
      </w:r>
    </w:p>
    <w:tbl>
      <w:tblPr>
        <w:tblW w:w="1027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24"/>
        <w:gridCol w:w="2014"/>
        <w:gridCol w:w="1010"/>
        <w:gridCol w:w="2884"/>
        <w:gridCol w:w="803"/>
        <w:gridCol w:w="1007"/>
        <w:gridCol w:w="836"/>
      </w:tblGrid>
      <w:tr w:rsidR="00036619" w:rsidRPr="0029359E" w:rsidTr="00036619">
        <w:trPr>
          <w:trHeight w:val="1401"/>
        </w:trPr>
        <w:tc>
          <w:tcPr>
            <w:tcW w:w="10278" w:type="dxa"/>
            <w:gridSpan w:val="7"/>
            <w:shd w:val="clear" w:color="auto" w:fill="auto"/>
            <w:vAlign w:val="center"/>
          </w:tcPr>
          <w:p w:rsidR="00036619" w:rsidRDefault="00036619" w:rsidP="00036619">
            <w:pPr>
              <w:spacing w:after="0"/>
              <w:ind w:firstLine="567"/>
              <w:jc w:val="center"/>
              <w:rPr>
                <w:rFonts w:ascii="GHEA Grapalat" w:hAnsi="GHEA Grapalat"/>
                <w:b/>
                <w:sz w:val="24"/>
                <w:u w:val="single"/>
              </w:rPr>
            </w:pPr>
          </w:p>
          <w:p w:rsidR="00036619" w:rsidRDefault="00036619" w:rsidP="00036619">
            <w:pPr>
              <w:spacing w:after="0"/>
              <w:ind w:firstLine="567"/>
              <w:jc w:val="center"/>
              <w:rPr>
                <w:rFonts w:ascii="GHEA Grapalat" w:hAnsi="GHEA Grapalat"/>
                <w:b/>
                <w:sz w:val="24"/>
                <w:u w:val="single"/>
              </w:rPr>
            </w:pPr>
            <w:r w:rsidRPr="004A4A0A">
              <w:rPr>
                <w:rFonts w:ascii="GHEA Grapalat" w:hAnsi="GHEA Grapalat"/>
                <w:b/>
                <w:sz w:val="24"/>
                <w:u w:val="single"/>
              </w:rPr>
              <w:t xml:space="preserve">Ուսումնական </w:t>
            </w:r>
            <w:r w:rsidR="00164CB7">
              <w:rPr>
                <w:rFonts w:ascii="GHEA Grapalat" w:hAnsi="GHEA Grapalat"/>
                <w:b/>
                <w:sz w:val="24"/>
                <w:u w:val="single"/>
              </w:rPr>
              <w:t xml:space="preserve"> </w:t>
            </w:r>
            <w:r w:rsidRPr="004A4A0A">
              <w:rPr>
                <w:rFonts w:ascii="GHEA Grapalat" w:hAnsi="GHEA Grapalat"/>
                <w:b/>
                <w:sz w:val="24"/>
                <w:u w:val="single"/>
              </w:rPr>
              <w:t>մասնաշենքերի</w:t>
            </w:r>
            <w:r w:rsidR="00164CB7">
              <w:rPr>
                <w:rFonts w:ascii="GHEA Grapalat" w:hAnsi="GHEA Grapalat"/>
                <w:b/>
                <w:sz w:val="24"/>
                <w:u w:val="single"/>
              </w:rPr>
              <w:t xml:space="preserve"> </w:t>
            </w:r>
            <w:r w:rsidRPr="004A4A0A">
              <w:rPr>
                <w:rFonts w:ascii="GHEA Grapalat" w:hAnsi="GHEA Grapalat"/>
                <w:b/>
                <w:sz w:val="24"/>
                <w:u w:val="single"/>
              </w:rPr>
              <w:t xml:space="preserve"> ջեռուցում</w:t>
            </w:r>
          </w:p>
          <w:p w:rsidR="00164CB7" w:rsidRDefault="00164CB7" w:rsidP="00036619">
            <w:pPr>
              <w:spacing w:after="0"/>
              <w:ind w:firstLine="567"/>
              <w:jc w:val="center"/>
              <w:rPr>
                <w:rFonts w:ascii="GHEA Grapalat" w:hAnsi="GHEA Grapalat"/>
                <w:b/>
                <w:sz w:val="24"/>
                <w:u w:val="single"/>
              </w:rPr>
            </w:pPr>
          </w:p>
          <w:p w:rsidR="00036619" w:rsidRDefault="00036619" w:rsidP="00036619">
            <w:pPr>
              <w:spacing w:after="0"/>
              <w:ind w:firstLine="567"/>
              <w:jc w:val="both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  <w:sz w:val="24"/>
              </w:rPr>
              <w:t>Դպրոցի ուցումնական թիվ 3 և թիվ 4 մասնաշենքերը, որոնց ջերմամատակարարման համակարգերը այս նախագծով նախատեսվում է ապամոնտաժել և մենտաժել նոր համակարգեր՝ եռահարկ են մեկական նկուղային հարկերով, քառաթեք կազմակերպված ջրահեռացմամբ տանիքներով: Պարապետերը  ծածկից բարձր է 0,8÷1,2 մ, որը հնարավորություն է տալիս մատակարար ջերմային օղակը մոնտաժել տանիքում ջերմամեկուսացմամբ, իսկ հետադարձ ջերմային օղակը նկուղում՝ նույնպես ջերմամեկուսացմամբ:</w:t>
            </w:r>
          </w:p>
          <w:p w:rsidR="00036619" w:rsidRDefault="00036619" w:rsidP="00036619">
            <w:pPr>
              <w:spacing w:after="0"/>
              <w:ind w:firstLine="567"/>
              <w:jc w:val="both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  <w:sz w:val="24"/>
              </w:rPr>
              <w:t>Ամբողջությամբ ապամոնտաժվում են գոյություն ունեցող մետաղական խողովակներով ու մարտկոցներով ջեռուցման համակարգերը մինչև նկուղային հարկի մագիստրալ Փ75մմ տրամագծով մատակարար և հետադարձ ջերմագծերը և մոնտաժվում նոր ջերմային ՋՄ-1 և ՋՄ-2 համակարգերը</w:t>
            </w:r>
          </w:p>
          <w:p w:rsidR="00036619" w:rsidRDefault="00036619" w:rsidP="00036619">
            <w:pPr>
              <w:pStyle w:val="a3"/>
              <w:numPr>
                <w:ilvl w:val="0"/>
                <w:numId w:val="5"/>
              </w:numPr>
              <w:spacing w:after="0"/>
              <w:jc w:val="both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  <w:sz w:val="24"/>
              </w:rPr>
              <w:t>մարտկոցները ալյումինի h=500 մմ բարձրությամբ,</w:t>
            </w:r>
          </w:p>
          <w:p w:rsidR="00036619" w:rsidRDefault="00036619" w:rsidP="00036619">
            <w:pPr>
              <w:pStyle w:val="a3"/>
              <w:numPr>
                <w:ilvl w:val="0"/>
                <w:numId w:val="5"/>
              </w:numPr>
              <w:spacing w:after="0"/>
              <w:jc w:val="both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  <w:sz w:val="24"/>
              </w:rPr>
              <w:t>ջերմատար  խողովակները պոլիպրոպիլենային են:</w:t>
            </w:r>
          </w:p>
          <w:p w:rsidR="00036619" w:rsidRDefault="00036619" w:rsidP="00036619">
            <w:pPr>
              <w:spacing w:after="0"/>
              <w:ind w:firstLine="567"/>
              <w:jc w:val="both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  <w:sz w:val="24"/>
              </w:rPr>
              <w:t>Յուրաքանչյուր կանգնակի վերին և ստորին մասերում տեղադրվում են փականներ ջերմությունը կարգավորելու և անհրաժեշտության դեպքում տվյալ կանգնակը վերանորոգելու նպատակով:</w:t>
            </w:r>
          </w:p>
          <w:p w:rsidR="00036619" w:rsidRDefault="00036619" w:rsidP="00036619">
            <w:pPr>
              <w:spacing w:after="0"/>
              <w:ind w:firstLine="567"/>
              <w:jc w:val="both"/>
              <w:rPr>
                <w:rFonts w:ascii="GHEA Grapalat" w:hAnsi="GHEA Grapalat"/>
                <w:sz w:val="24"/>
              </w:rPr>
            </w:pPr>
          </w:p>
          <w:p w:rsidR="00036619" w:rsidRDefault="00036619" w:rsidP="00036619">
            <w:pPr>
              <w:spacing w:after="0"/>
              <w:ind w:firstLine="567"/>
              <w:jc w:val="center"/>
              <w:rPr>
                <w:rFonts w:ascii="GHEA Grapalat" w:hAnsi="GHEA Grapalat"/>
                <w:b/>
                <w:sz w:val="24"/>
              </w:rPr>
            </w:pPr>
            <w:r>
              <w:rPr>
                <w:rFonts w:ascii="GHEA Grapalat" w:hAnsi="GHEA Grapalat"/>
                <w:b/>
                <w:sz w:val="24"/>
              </w:rPr>
              <w:t>Ջեռուցման հիմնական ցուցանիշները</w:t>
            </w:r>
          </w:p>
          <w:p w:rsidR="00036619" w:rsidRDefault="00036619" w:rsidP="00036619">
            <w:pPr>
              <w:spacing w:after="0"/>
              <w:ind w:firstLine="567"/>
              <w:jc w:val="center"/>
              <w:rPr>
                <w:rFonts w:ascii="GHEA Grapalat" w:hAnsi="GHEA Grapalat"/>
                <w:b/>
                <w:sz w:val="24"/>
              </w:rPr>
            </w:pP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06"/>
              <w:gridCol w:w="1848"/>
              <w:gridCol w:w="1280"/>
              <w:gridCol w:w="1204"/>
              <w:gridCol w:w="1751"/>
              <w:gridCol w:w="1291"/>
              <w:gridCol w:w="1365"/>
            </w:tblGrid>
            <w:tr w:rsidR="00036619" w:rsidRPr="00164CB7" w:rsidTr="00F53E75">
              <w:tc>
                <w:tcPr>
                  <w:tcW w:w="606" w:type="dxa"/>
                </w:tcPr>
                <w:p w:rsidR="00036619" w:rsidRPr="00164CB7" w:rsidRDefault="00036619" w:rsidP="00036619">
                  <w:pPr>
                    <w:jc w:val="center"/>
                    <w:rPr>
                      <w:rFonts w:ascii="GHEA Grapalat" w:hAnsi="GHEA Grapalat"/>
                      <w:sz w:val="24"/>
                    </w:rPr>
                  </w:pPr>
                  <w:r w:rsidRPr="00164CB7">
                    <w:rPr>
                      <w:rFonts w:ascii="GHEA Grapalat" w:hAnsi="GHEA Grapalat"/>
                      <w:sz w:val="24"/>
                    </w:rPr>
                    <w:t>2N</w:t>
                  </w:r>
                </w:p>
              </w:tc>
              <w:tc>
                <w:tcPr>
                  <w:tcW w:w="1848" w:type="dxa"/>
                </w:tcPr>
                <w:p w:rsidR="00036619" w:rsidRPr="00164CB7" w:rsidRDefault="00036619" w:rsidP="00036619">
                  <w:pPr>
                    <w:jc w:val="center"/>
                    <w:rPr>
                      <w:rFonts w:ascii="GHEA Grapalat" w:hAnsi="GHEA Grapalat"/>
                      <w:sz w:val="24"/>
                    </w:rPr>
                  </w:pPr>
                  <w:r w:rsidRPr="00164CB7">
                    <w:rPr>
                      <w:rFonts w:ascii="GHEA Grapalat" w:hAnsi="GHEA Grapalat"/>
                      <w:sz w:val="24"/>
                    </w:rPr>
                    <w:t>Անվանում</w:t>
                  </w:r>
                </w:p>
              </w:tc>
              <w:tc>
                <w:tcPr>
                  <w:tcW w:w="1280" w:type="dxa"/>
                </w:tcPr>
                <w:p w:rsidR="00036619" w:rsidRPr="00164CB7" w:rsidRDefault="00036619" w:rsidP="00036619">
                  <w:pPr>
                    <w:jc w:val="center"/>
                    <w:rPr>
                      <w:rFonts w:ascii="GHEA Grapalat" w:hAnsi="GHEA Grapalat"/>
                      <w:sz w:val="24"/>
                    </w:rPr>
                  </w:pPr>
                  <w:r w:rsidRPr="00164CB7">
                    <w:rPr>
                      <w:rFonts w:ascii="GHEA Grapalat" w:hAnsi="GHEA Grapalat"/>
                      <w:sz w:val="24"/>
                    </w:rPr>
                    <w:t>Ծավալը</w:t>
                  </w:r>
                </w:p>
                <w:p w:rsidR="00036619" w:rsidRPr="00164CB7" w:rsidRDefault="00036619" w:rsidP="00036619">
                  <w:pPr>
                    <w:jc w:val="center"/>
                    <w:rPr>
                      <w:rFonts w:ascii="GHEA Grapalat" w:hAnsi="GHEA Grapalat"/>
                      <w:sz w:val="24"/>
                    </w:rPr>
                  </w:pPr>
                  <w:r w:rsidRPr="00164CB7">
                    <w:rPr>
                      <w:rFonts w:ascii="GHEA Grapalat" w:hAnsi="GHEA Grapalat"/>
                      <w:sz w:val="24"/>
                    </w:rPr>
                    <w:t>/խմ/</w:t>
                  </w:r>
                </w:p>
              </w:tc>
              <w:tc>
                <w:tcPr>
                  <w:tcW w:w="1204" w:type="dxa"/>
                </w:tcPr>
                <w:p w:rsidR="00036619" w:rsidRPr="00164CB7" w:rsidRDefault="00036619" w:rsidP="00036619">
                  <w:pPr>
                    <w:jc w:val="center"/>
                    <w:rPr>
                      <w:rFonts w:ascii="GHEA Grapalat" w:hAnsi="GHEA Grapalat"/>
                      <w:sz w:val="24"/>
                    </w:rPr>
                  </w:pPr>
                  <w:r w:rsidRPr="00164CB7">
                    <w:rPr>
                      <w:rFonts w:ascii="GHEA Grapalat" w:hAnsi="GHEA Grapalat"/>
                      <w:sz w:val="24"/>
                    </w:rPr>
                    <w:t>միջին ջերմ. t</w:t>
                  </w:r>
                  <w:r w:rsidRPr="00164CB7">
                    <w:rPr>
                      <w:rFonts w:ascii="GHEA Grapalat" w:hAnsi="GHEA Grapalat"/>
                      <w:sz w:val="24"/>
                      <w:vertAlign w:val="superscript"/>
                    </w:rPr>
                    <w:t>0</w:t>
                  </w:r>
                  <w:r w:rsidRPr="00164CB7">
                    <w:rPr>
                      <w:rFonts w:ascii="GHEA Grapalat" w:hAnsi="GHEA Grapalat"/>
                      <w:sz w:val="24"/>
                    </w:rPr>
                    <w:t>C</w:t>
                  </w:r>
                </w:p>
              </w:tc>
              <w:tc>
                <w:tcPr>
                  <w:tcW w:w="1751" w:type="dxa"/>
                </w:tcPr>
                <w:p w:rsidR="00036619" w:rsidRPr="00164CB7" w:rsidRDefault="00036619" w:rsidP="00036619">
                  <w:pPr>
                    <w:jc w:val="center"/>
                    <w:rPr>
                      <w:rFonts w:ascii="GHEA Grapalat" w:hAnsi="GHEA Grapalat"/>
                      <w:sz w:val="24"/>
                    </w:rPr>
                  </w:pPr>
                  <w:r w:rsidRPr="00164CB7">
                    <w:rPr>
                      <w:rFonts w:ascii="GHEA Grapalat" w:hAnsi="GHEA Grapalat"/>
                      <w:sz w:val="24"/>
                    </w:rPr>
                    <w:t>Կաթսայի հզորությունը</w:t>
                  </w:r>
                </w:p>
                <w:p w:rsidR="00036619" w:rsidRPr="00164CB7" w:rsidRDefault="00036619" w:rsidP="00036619">
                  <w:pPr>
                    <w:jc w:val="center"/>
                    <w:rPr>
                      <w:rFonts w:ascii="GHEA Grapalat" w:hAnsi="GHEA Grapalat"/>
                      <w:sz w:val="24"/>
                    </w:rPr>
                  </w:pPr>
                  <w:r w:rsidRPr="00164CB7">
                    <w:rPr>
                      <w:rFonts w:ascii="GHEA Grapalat" w:hAnsi="GHEA Grapalat"/>
                      <w:sz w:val="24"/>
                    </w:rPr>
                    <w:t>/կվտ/</w:t>
                  </w:r>
                </w:p>
              </w:tc>
              <w:tc>
                <w:tcPr>
                  <w:tcW w:w="1291" w:type="dxa"/>
                </w:tcPr>
                <w:p w:rsidR="00036619" w:rsidRPr="00164CB7" w:rsidRDefault="00036619" w:rsidP="00036619">
                  <w:pPr>
                    <w:jc w:val="center"/>
                    <w:rPr>
                      <w:rFonts w:ascii="GHEA Grapalat" w:hAnsi="GHEA Grapalat"/>
                      <w:sz w:val="24"/>
                    </w:rPr>
                  </w:pPr>
                  <w:r w:rsidRPr="00164CB7">
                    <w:rPr>
                      <w:rFonts w:ascii="GHEA Grapalat" w:hAnsi="GHEA Grapalat"/>
                      <w:sz w:val="24"/>
                    </w:rPr>
                    <w:t>քանակը</w:t>
                  </w:r>
                </w:p>
              </w:tc>
              <w:tc>
                <w:tcPr>
                  <w:tcW w:w="1365" w:type="dxa"/>
                </w:tcPr>
                <w:p w:rsidR="00036619" w:rsidRPr="00164CB7" w:rsidRDefault="00036619" w:rsidP="00036619">
                  <w:pPr>
                    <w:jc w:val="center"/>
                    <w:rPr>
                      <w:rFonts w:ascii="GHEA Grapalat" w:hAnsi="GHEA Grapalat"/>
                      <w:sz w:val="24"/>
                    </w:rPr>
                  </w:pPr>
                  <w:r w:rsidRPr="00164CB7">
                    <w:rPr>
                      <w:rFonts w:ascii="GHEA Grapalat" w:hAnsi="GHEA Grapalat"/>
                      <w:sz w:val="24"/>
                    </w:rPr>
                    <w:t>Ջերմային ծավալը կգ/կկալ</w:t>
                  </w:r>
                </w:p>
              </w:tc>
            </w:tr>
            <w:tr w:rsidR="00036619" w:rsidRPr="00164CB7" w:rsidTr="00F53E75">
              <w:tc>
                <w:tcPr>
                  <w:tcW w:w="606" w:type="dxa"/>
                </w:tcPr>
                <w:p w:rsidR="00036619" w:rsidRPr="00164CB7" w:rsidRDefault="00036619" w:rsidP="00036619">
                  <w:pPr>
                    <w:jc w:val="center"/>
                    <w:rPr>
                      <w:rFonts w:ascii="GHEA Grapalat" w:hAnsi="GHEA Grapalat"/>
                      <w:sz w:val="24"/>
                    </w:rPr>
                  </w:pPr>
                  <w:r w:rsidRPr="00164CB7">
                    <w:rPr>
                      <w:rFonts w:ascii="GHEA Grapalat" w:hAnsi="GHEA Grapalat"/>
                      <w:sz w:val="24"/>
                    </w:rPr>
                    <w:t>1</w:t>
                  </w:r>
                </w:p>
              </w:tc>
              <w:tc>
                <w:tcPr>
                  <w:tcW w:w="1848" w:type="dxa"/>
                </w:tcPr>
                <w:p w:rsidR="00036619" w:rsidRPr="00164CB7" w:rsidRDefault="00036619" w:rsidP="00036619">
                  <w:pPr>
                    <w:jc w:val="center"/>
                    <w:rPr>
                      <w:rFonts w:ascii="GHEA Grapalat" w:hAnsi="GHEA Grapalat"/>
                      <w:sz w:val="24"/>
                    </w:rPr>
                  </w:pPr>
                  <w:r w:rsidRPr="00164CB7">
                    <w:rPr>
                      <w:rFonts w:ascii="GHEA Grapalat" w:hAnsi="GHEA Grapalat"/>
                      <w:sz w:val="24"/>
                    </w:rPr>
                    <w:t>ՋՄ-1</w:t>
                  </w:r>
                </w:p>
              </w:tc>
              <w:tc>
                <w:tcPr>
                  <w:tcW w:w="1280" w:type="dxa"/>
                </w:tcPr>
                <w:p w:rsidR="00036619" w:rsidRPr="00164CB7" w:rsidRDefault="00036619" w:rsidP="00036619">
                  <w:pPr>
                    <w:jc w:val="center"/>
                    <w:rPr>
                      <w:rFonts w:ascii="GHEA Grapalat" w:hAnsi="GHEA Grapalat"/>
                      <w:sz w:val="24"/>
                    </w:rPr>
                  </w:pPr>
                  <w:r w:rsidRPr="00164CB7">
                    <w:rPr>
                      <w:rFonts w:ascii="GHEA Grapalat" w:hAnsi="GHEA Grapalat"/>
                      <w:sz w:val="24"/>
                    </w:rPr>
                    <w:t>2574</w:t>
                  </w:r>
                </w:p>
              </w:tc>
              <w:tc>
                <w:tcPr>
                  <w:tcW w:w="1204" w:type="dxa"/>
                </w:tcPr>
                <w:p w:rsidR="00036619" w:rsidRPr="00164CB7" w:rsidRDefault="00036619" w:rsidP="00036619">
                  <w:pPr>
                    <w:jc w:val="center"/>
                    <w:rPr>
                      <w:rFonts w:ascii="GHEA Grapalat" w:hAnsi="GHEA Grapalat"/>
                      <w:sz w:val="24"/>
                    </w:rPr>
                  </w:pPr>
                  <w:r w:rsidRPr="00164CB7">
                    <w:rPr>
                      <w:rFonts w:ascii="GHEA Grapalat" w:hAnsi="GHEA Grapalat"/>
                      <w:sz w:val="24"/>
                    </w:rPr>
                    <w:t>-9</w:t>
                  </w:r>
                </w:p>
              </w:tc>
              <w:tc>
                <w:tcPr>
                  <w:tcW w:w="1751" w:type="dxa"/>
                </w:tcPr>
                <w:p w:rsidR="00036619" w:rsidRPr="00164CB7" w:rsidRDefault="00036619" w:rsidP="00036619">
                  <w:pPr>
                    <w:jc w:val="center"/>
                    <w:rPr>
                      <w:rFonts w:ascii="GHEA Grapalat" w:hAnsi="GHEA Grapalat"/>
                      <w:sz w:val="24"/>
                    </w:rPr>
                  </w:pPr>
                  <w:r w:rsidRPr="00164CB7">
                    <w:rPr>
                      <w:rFonts w:ascii="GHEA Grapalat" w:hAnsi="GHEA Grapalat"/>
                      <w:sz w:val="24"/>
                    </w:rPr>
                    <w:t>250</w:t>
                  </w:r>
                </w:p>
              </w:tc>
              <w:tc>
                <w:tcPr>
                  <w:tcW w:w="1291" w:type="dxa"/>
                  <w:vMerge w:val="restart"/>
                  <w:vAlign w:val="center"/>
                </w:tcPr>
                <w:p w:rsidR="00036619" w:rsidRPr="00164CB7" w:rsidRDefault="00036619" w:rsidP="00036619">
                  <w:pPr>
                    <w:jc w:val="center"/>
                    <w:rPr>
                      <w:rFonts w:ascii="GHEA Grapalat" w:hAnsi="GHEA Grapalat"/>
                      <w:sz w:val="24"/>
                    </w:rPr>
                  </w:pPr>
                  <w:r w:rsidRPr="00164CB7">
                    <w:rPr>
                      <w:rFonts w:ascii="GHEA Grapalat" w:hAnsi="GHEA Grapalat"/>
                      <w:sz w:val="24"/>
                    </w:rPr>
                    <w:t>2</w:t>
                  </w:r>
                </w:p>
              </w:tc>
              <w:tc>
                <w:tcPr>
                  <w:tcW w:w="1365" w:type="dxa"/>
                </w:tcPr>
                <w:p w:rsidR="00036619" w:rsidRPr="00164CB7" w:rsidRDefault="00036619" w:rsidP="00036619">
                  <w:pPr>
                    <w:jc w:val="center"/>
                    <w:rPr>
                      <w:rFonts w:ascii="GHEA Grapalat" w:hAnsi="GHEA Grapalat"/>
                      <w:sz w:val="24"/>
                    </w:rPr>
                  </w:pPr>
                  <w:r w:rsidRPr="00164CB7">
                    <w:rPr>
                      <w:rFonts w:ascii="GHEA Grapalat" w:hAnsi="GHEA Grapalat"/>
                      <w:sz w:val="24"/>
                    </w:rPr>
                    <w:t>2218,6</w:t>
                  </w:r>
                </w:p>
              </w:tc>
            </w:tr>
            <w:tr w:rsidR="00036619" w:rsidRPr="00164CB7" w:rsidTr="00F53E75">
              <w:tc>
                <w:tcPr>
                  <w:tcW w:w="606" w:type="dxa"/>
                </w:tcPr>
                <w:p w:rsidR="00036619" w:rsidRPr="00164CB7" w:rsidRDefault="00036619" w:rsidP="00036619">
                  <w:pPr>
                    <w:jc w:val="center"/>
                    <w:rPr>
                      <w:rFonts w:ascii="GHEA Grapalat" w:hAnsi="GHEA Grapalat"/>
                      <w:sz w:val="24"/>
                    </w:rPr>
                  </w:pPr>
                  <w:r w:rsidRPr="00164CB7">
                    <w:rPr>
                      <w:rFonts w:ascii="GHEA Grapalat" w:hAnsi="GHEA Grapalat"/>
                      <w:sz w:val="24"/>
                    </w:rPr>
                    <w:t>2</w:t>
                  </w:r>
                </w:p>
              </w:tc>
              <w:tc>
                <w:tcPr>
                  <w:tcW w:w="1848" w:type="dxa"/>
                </w:tcPr>
                <w:p w:rsidR="00036619" w:rsidRPr="00164CB7" w:rsidRDefault="00036619" w:rsidP="00036619">
                  <w:pPr>
                    <w:jc w:val="center"/>
                    <w:rPr>
                      <w:rFonts w:ascii="GHEA Grapalat" w:hAnsi="GHEA Grapalat"/>
                      <w:sz w:val="24"/>
                    </w:rPr>
                  </w:pPr>
                  <w:r w:rsidRPr="00164CB7">
                    <w:rPr>
                      <w:rFonts w:ascii="GHEA Grapalat" w:hAnsi="GHEA Grapalat"/>
                      <w:sz w:val="24"/>
                    </w:rPr>
                    <w:t>ՋՄ-2</w:t>
                  </w:r>
                </w:p>
              </w:tc>
              <w:tc>
                <w:tcPr>
                  <w:tcW w:w="1280" w:type="dxa"/>
                </w:tcPr>
                <w:p w:rsidR="00036619" w:rsidRPr="00164CB7" w:rsidRDefault="00036619" w:rsidP="00036619">
                  <w:pPr>
                    <w:jc w:val="center"/>
                    <w:rPr>
                      <w:rFonts w:ascii="GHEA Grapalat" w:hAnsi="GHEA Grapalat"/>
                      <w:sz w:val="24"/>
                    </w:rPr>
                  </w:pPr>
                  <w:r w:rsidRPr="00164CB7">
                    <w:rPr>
                      <w:rFonts w:ascii="GHEA Grapalat" w:hAnsi="GHEA Grapalat"/>
                      <w:sz w:val="24"/>
                    </w:rPr>
                    <w:t>2581</w:t>
                  </w:r>
                </w:p>
              </w:tc>
              <w:tc>
                <w:tcPr>
                  <w:tcW w:w="1204" w:type="dxa"/>
                </w:tcPr>
                <w:p w:rsidR="00036619" w:rsidRPr="00164CB7" w:rsidRDefault="00036619" w:rsidP="00036619">
                  <w:pPr>
                    <w:jc w:val="center"/>
                    <w:rPr>
                      <w:rFonts w:ascii="GHEA Grapalat" w:hAnsi="GHEA Grapalat"/>
                      <w:sz w:val="24"/>
                    </w:rPr>
                  </w:pPr>
                  <w:r w:rsidRPr="00164CB7">
                    <w:rPr>
                      <w:rFonts w:ascii="GHEA Grapalat" w:hAnsi="GHEA Grapalat"/>
                      <w:sz w:val="24"/>
                    </w:rPr>
                    <w:t>-9</w:t>
                  </w:r>
                </w:p>
              </w:tc>
              <w:tc>
                <w:tcPr>
                  <w:tcW w:w="1751" w:type="dxa"/>
                </w:tcPr>
                <w:p w:rsidR="00036619" w:rsidRPr="00164CB7" w:rsidRDefault="00036619" w:rsidP="00036619">
                  <w:pPr>
                    <w:jc w:val="center"/>
                    <w:rPr>
                      <w:rFonts w:ascii="GHEA Grapalat" w:hAnsi="GHEA Grapalat"/>
                      <w:sz w:val="24"/>
                    </w:rPr>
                  </w:pPr>
                  <w:r w:rsidRPr="00164CB7">
                    <w:rPr>
                      <w:rFonts w:ascii="GHEA Grapalat" w:hAnsi="GHEA Grapalat"/>
                      <w:sz w:val="24"/>
                    </w:rPr>
                    <w:t>250</w:t>
                  </w:r>
                </w:p>
              </w:tc>
              <w:tc>
                <w:tcPr>
                  <w:tcW w:w="1291" w:type="dxa"/>
                  <w:vMerge/>
                </w:tcPr>
                <w:p w:rsidR="00036619" w:rsidRPr="00164CB7" w:rsidRDefault="00036619" w:rsidP="00036619">
                  <w:pPr>
                    <w:jc w:val="center"/>
                    <w:rPr>
                      <w:rFonts w:ascii="GHEA Grapalat" w:hAnsi="GHEA Grapalat"/>
                      <w:sz w:val="24"/>
                    </w:rPr>
                  </w:pPr>
                </w:p>
              </w:tc>
              <w:tc>
                <w:tcPr>
                  <w:tcW w:w="1365" w:type="dxa"/>
                </w:tcPr>
                <w:p w:rsidR="00036619" w:rsidRPr="00164CB7" w:rsidRDefault="00036619" w:rsidP="00036619">
                  <w:pPr>
                    <w:jc w:val="center"/>
                    <w:rPr>
                      <w:rFonts w:ascii="GHEA Grapalat" w:hAnsi="GHEA Grapalat"/>
                      <w:sz w:val="24"/>
                    </w:rPr>
                  </w:pPr>
                  <w:r w:rsidRPr="00164CB7">
                    <w:rPr>
                      <w:rFonts w:ascii="GHEA Grapalat" w:hAnsi="GHEA Grapalat"/>
                      <w:sz w:val="24"/>
                    </w:rPr>
                    <w:t>2224,6</w:t>
                  </w:r>
                </w:p>
              </w:tc>
            </w:tr>
            <w:tr w:rsidR="00036619" w:rsidRPr="00164CB7" w:rsidTr="00F53E75">
              <w:tc>
                <w:tcPr>
                  <w:tcW w:w="606" w:type="dxa"/>
                </w:tcPr>
                <w:p w:rsidR="00036619" w:rsidRPr="00164CB7" w:rsidRDefault="00036619" w:rsidP="00036619">
                  <w:pPr>
                    <w:jc w:val="center"/>
                    <w:rPr>
                      <w:rFonts w:ascii="GHEA Grapalat" w:hAnsi="GHEA Grapalat"/>
                      <w:sz w:val="24"/>
                    </w:rPr>
                  </w:pPr>
                  <w:r w:rsidRPr="00164CB7">
                    <w:rPr>
                      <w:rFonts w:ascii="GHEA Grapalat" w:hAnsi="GHEA Grapalat"/>
                      <w:sz w:val="24"/>
                    </w:rPr>
                    <w:t>3</w:t>
                  </w:r>
                </w:p>
              </w:tc>
              <w:tc>
                <w:tcPr>
                  <w:tcW w:w="1848" w:type="dxa"/>
                </w:tcPr>
                <w:p w:rsidR="00036619" w:rsidRPr="00164CB7" w:rsidRDefault="00036619" w:rsidP="00036619">
                  <w:pPr>
                    <w:jc w:val="center"/>
                    <w:rPr>
                      <w:rFonts w:ascii="GHEA Grapalat" w:hAnsi="GHEA Grapalat"/>
                      <w:sz w:val="24"/>
                    </w:rPr>
                  </w:pPr>
                  <w:r w:rsidRPr="00164CB7">
                    <w:rPr>
                      <w:rFonts w:ascii="GHEA Grapalat" w:hAnsi="GHEA Grapalat"/>
                      <w:sz w:val="24"/>
                    </w:rPr>
                    <w:t>վարչական մասնաշենք</w:t>
                  </w:r>
                </w:p>
              </w:tc>
              <w:tc>
                <w:tcPr>
                  <w:tcW w:w="1280" w:type="dxa"/>
                </w:tcPr>
                <w:p w:rsidR="00036619" w:rsidRPr="00164CB7" w:rsidRDefault="00036619" w:rsidP="00036619">
                  <w:pPr>
                    <w:jc w:val="center"/>
                    <w:rPr>
                      <w:rFonts w:ascii="GHEA Grapalat" w:hAnsi="GHEA Grapalat"/>
                      <w:sz w:val="24"/>
                    </w:rPr>
                  </w:pPr>
                  <w:r w:rsidRPr="00164CB7">
                    <w:rPr>
                      <w:rFonts w:ascii="GHEA Grapalat" w:hAnsi="GHEA Grapalat"/>
                      <w:sz w:val="24"/>
                    </w:rPr>
                    <w:t>72915</w:t>
                  </w:r>
                </w:p>
              </w:tc>
              <w:tc>
                <w:tcPr>
                  <w:tcW w:w="1204" w:type="dxa"/>
                </w:tcPr>
                <w:p w:rsidR="00036619" w:rsidRPr="00164CB7" w:rsidRDefault="00036619" w:rsidP="00036619">
                  <w:pPr>
                    <w:jc w:val="center"/>
                    <w:rPr>
                      <w:rFonts w:ascii="GHEA Grapalat" w:hAnsi="GHEA Grapalat"/>
                      <w:sz w:val="24"/>
                    </w:rPr>
                  </w:pPr>
                  <w:r w:rsidRPr="00164CB7">
                    <w:rPr>
                      <w:rFonts w:ascii="GHEA Grapalat" w:hAnsi="GHEA Grapalat"/>
                      <w:sz w:val="24"/>
                    </w:rPr>
                    <w:t>-</w:t>
                  </w:r>
                </w:p>
              </w:tc>
              <w:tc>
                <w:tcPr>
                  <w:tcW w:w="1751" w:type="dxa"/>
                </w:tcPr>
                <w:p w:rsidR="00036619" w:rsidRPr="00164CB7" w:rsidRDefault="00036619" w:rsidP="00036619">
                  <w:pPr>
                    <w:jc w:val="center"/>
                    <w:rPr>
                      <w:rFonts w:ascii="GHEA Grapalat" w:hAnsi="GHEA Grapalat"/>
                      <w:sz w:val="24"/>
                    </w:rPr>
                  </w:pPr>
                  <w:r w:rsidRPr="00164CB7">
                    <w:rPr>
                      <w:rFonts w:ascii="GHEA Grapalat" w:hAnsi="GHEA Grapalat"/>
                      <w:sz w:val="24"/>
                    </w:rPr>
                    <w:t>-</w:t>
                  </w:r>
                </w:p>
              </w:tc>
              <w:tc>
                <w:tcPr>
                  <w:tcW w:w="1291" w:type="dxa"/>
                  <w:vMerge/>
                </w:tcPr>
                <w:p w:rsidR="00036619" w:rsidRPr="00164CB7" w:rsidRDefault="00036619" w:rsidP="00036619">
                  <w:pPr>
                    <w:jc w:val="center"/>
                    <w:rPr>
                      <w:rFonts w:ascii="GHEA Grapalat" w:hAnsi="GHEA Grapalat"/>
                      <w:sz w:val="24"/>
                    </w:rPr>
                  </w:pPr>
                </w:p>
              </w:tc>
              <w:tc>
                <w:tcPr>
                  <w:tcW w:w="1365" w:type="dxa"/>
                </w:tcPr>
                <w:p w:rsidR="00036619" w:rsidRPr="00164CB7" w:rsidRDefault="00036619" w:rsidP="00036619">
                  <w:pPr>
                    <w:jc w:val="center"/>
                    <w:rPr>
                      <w:rFonts w:ascii="GHEA Grapalat" w:hAnsi="GHEA Grapalat"/>
                      <w:sz w:val="24"/>
                    </w:rPr>
                  </w:pPr>
                  <w:r w:rsidRPr="00164CB7">
                    <w:rPr>
                      <w:rFonts w:ascii="GHEA Grapalat" w:hAnsi="GHEA Grapalat"/>
                      <w:sz w:val="24"/>
                    </w:rPr>
                    <w:t>-</w:t>
                  </w:r>
                </w:p>
              </w:tc>
            </w:tr>
          </w:tbl>
          <w:p w:rsidR="00036619" w:rsidRDefault="00036619" w:rsidP="00036619">
            <w:pPr>
              <w:spacing w:after="0"/>
              <w:ind w:firstLine="567"/>
              <w:jc w:val="center"/>
              <w:rPr>
                <w:rFonts w:ascii="GHEA Grapalat" w:hAnsi="GHEA Grapalat"/>
                <w:b/>
                <w:sz w:val="24"/>
              </w:rPr>
            </w:pPr>
          </w:p>
          <w:p w:rsidR="00036619" w:rsidRDefault="00036619" w:rsidP="00036619">
            <w:pPr>
              <w:spacing w:after="0"/>
              <w:ind w:firstLine="567"/>
              <w:jc w:val="both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  <w:sz w:val="24"/>
              </w:rPr>
              <w:t>Ծանոթություն. Կաթսաների հզորությունը հաշվարկվել է ելնելով ուսումնական երկու մասնաշենքերի և վարչական մասնաշենքի ջեռուցման ծավալներից:</w:t>
            </w:r>
          </w:p>
          <w:p w:rsidR="00036619" w:rsidRPr="001D514C" w:rsidRDefault="00036619" w:rsidP="00F53E75">
            <w:pPr>
              <w:spacing w:after="0"/>
              <w:rPr>
                <w:rFonts w:ascii="Sylfaen" w:hAnsi="Sylfaen"/>
                <w:sz w:val="48"/>
              </w:rPr>
            </w:pPr>
          </w:p>
          <w:p w:rsidR="00036619" w:rsidRPr="001D514C" w:rsidRDefault="00036619" w:rsidP="00F53E75">
            <w:pPr>
              <w:spacing w:after="0"/>
              <w:rPr>
                <w:rFonts w:ascii="Sylfaen" w:hAnsi="Sylfaen"/>
                <w:sz w:val="48"/>
              </w:rPr>
            </w:pPr>
          </w:p>
          <w:p w:rsidR="001D514C" w:rsidRPr="001D514C" w:rsidRDefault="001D514C" w:rsidP="00F53E75">
            <w:pPr>
              <w:spacing w:after="0"/>
              <w:rPr>
                <w:rFonts w:ascii="Sylfaen" w:hAnsi="Sylfaen"/>
                <w:sz w:val="36"/>
              </w:rPr>
            </w:pPr>
          </w:p>
          <w:p w:rsidR="00036619" w:rsidRPr="00DC0B42" w:rsidRDefault="00036619" w:rsidP="00F53E75">
            <w:pPr>
              <w:spacing w:after="0"/>
              <w:rPr>
                <w:rFonts w:ascii="Sylfaen" w:hAnsi="Sylfaen"/>
                <w:sz w:val="52"/>
              </w:rPr>
            </w:pPr>
          </w:p>
        </w:tc>
      </w:tr>
      <w:tr w:rsidR="00036619" w:rsidRPr="001403AA" w:rsidTr="00F53E75">
        <w:trPr>
          <w:trHeight w:val="355"/>
        </w:trPr>
        <w:tc>
          <w:tcPr>
            <w:tcW w:w="1724" w:type="dxa"/>
            <w:shd w:val="clear" w:color="auto" w:fill="auto"/>
            <w:vAlign w:val="center"/>
          </w:tcPr>
          <w:p w:rsidR="00036619" w:rsidRPr="005A2821" w:rsidRDefault="00036619" w:rsidP="00F53E7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2821">
              <w:rPr>
                <w:rFonts w:ascii="GHEA Grapalat" w:hAnsi="GHEA Grapalat"/>
                <w:sz w:val="18"/>
                <w:szCs w:val="18"/>
              </w:rPr>
              <w:t>ՏՆՕՐԵՆ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036619" w:rsidRPr="005A2821" w:rsidRDefault="00036619" w:rsidP="00F53E7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2821">
              <w:rPr>
                <w:rFonts w:ascii="GHEA Grapalat" w:hAnsi="GHEA Grapalat"/>
                <w:sz w:val="18"/>
                <w:szCs w:val="18"/>
              </w:rPr>
              <w:t>Վ. ԲԱԴԱԼՅԱՆ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036619" w:rsidRPr="001403AA" w:rsidRDefault="00036619" w:rsidP="00F53E75">
            <w:pPr>
              <w:spacing w:after="0"/>
              <w:jc w:val="center"/>
              <w:rPr>
                <w:rFonts w:ascii="ArTarumianChartarapet" w:hAnsi="ArTarumianChartarapet"/>
                <w:sz w:val="24"/>
              </w:rPr>
            </w:pPr>
          </w:p>
        </w:tc>
        <w:tc>
          <w:tcPr>
            <w:tcW w:w="5530" w:type="dxa"/>
            <w:gridSpan w:val="4"/>
            <w:shd w:val="clear" w:color="auto" w:fill="auto"/>
            <w:vAlign w:val="center"/>
          </w:tcPr>
          <w:p w:rsidR="00036619" w:rsidRPr="005A2821" w:rsidRDefault="00036619" w:rsidP="00F53E7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2821">
              <w:rPr>
                <w:rFonts w:ascii="GHEA Grapalat" w:hAnsi="GHEA Grapalat"/>
                <w:sz w:val="18"/>
                <w:szCs w:val="18"/>
              </w:rPr>
              <w:t xml:space="preserve">ՊԱՏՎԻՐԱՏՈՒ՝  </w:t>
            </w:r>
            <w:r>
              <w:rPr>
                <w:rFonts w:ascii="GHEA Grapalat" w:hAnsi="GHEA Grapalat"/>
                <w:sz w:val="18"/>
                <w:szCs w:val="18"/>
              </w:rPr>
              <w:t>________________________________</w:t>
            </w:r>
          </w:p>
        </w:tc>
      </w:tr>
      <w:tr w:rsidR="00036619" w:rsidRPr="008629D8" w:rsidTr="00F53E75">
        <w:trPr>
          <w:trHeight w:val="368"/>
        </w:trPr>
        <w:tc>
          <w:tcPr>
            <w:tcW w:w="1724" w:type="dxa"/>
            <w:shd w:val="clear" w:color="auto" w:fill="auto"/>
            <w:vAlign w:val="center"/>
          </w:tcPr>
          <w:p w:rsidR="00036619" w:rsidRPr="005A2821" w:rsidRDefault="00036619" w:rsidP="00F53E7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2821">
              <w:rPr>
                <w:rFonts w:ascii="GHEA Grapalat" w:hAnsi="GHEA Grapalat"/>
                <w:sz w:val="18"/>
                <w:szCs w:val="18"/>
              </w:rPr>
              <w:t>ՆԳՃ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036619" w:rsidRPr="005A2821" w:rsidRDefault="00036619" w:rsidP="00F53E7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2821">
              <w:rPr>
                <w:rFonts w:ascii="GHEA Grapalat" w:hAnsi="GHEA Grapalat"/>
                <w:sz w:val="18"/>
                <w:szCs w:val="18"/>
              </w:rPr>
              <w:t>Վ. ԲԱԴԱԼՅԱՆ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036619" w:rsidRPr="001403AA" w:rsidRDefault="00036619" w:rsidP="00F53E75">
            <w:pPr>
              <w:spacing w:after="0"/>
              <w:jc w:val="center"/>
              <w:rPr>
                <w:rFonts w:ascii="ArTarumianChartarapet" w:hAnsi="ArTarumianChartarapet"/>
                <w:sz w:val="24"/>
              </w:rPr>
            </w:pPr>
          </w:p>
        </w:tc>
        <w:tc>
          <w:tcPr>
            <w:tcW w:w="2884" w:type="dxa"/>
            <w:vMerge w:val="restart"/>
            <w:shd w:val="clear" w:color="auto" w:fill="auto"/>
            <w:vAlign w:val="center"/>
          </w:tcPr>
          <w:p w:rsidR="00036619" w:rsidRPr="00DC0B42" w:rsidRDefault="00036619" w:rsidP="00F53E7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8"/>
              </w:rPr>
            </w:pPr>
            <w:r w:rsidRPr="00DC0B42">
              <w:rPr>
                <w:rFonts w:ascii="GHEA Grapalat" w:hAnsi="GHEA Grapalat"/>
                <w:sz w:val="16"/>
                <w:szCs w:val="18"/>
              </w:rPr>
              <w:t>«</w:t>
            </w:r>
            <w:r>
              <w:rPr>
                <w:rFonts w:ascii="GHEA Grapalat" w:hAnsi="GHEA Grapalat"/>
                <w:sz w:val="16"/>
                <w:szCs w:val="18"/>
              </w:rPr>
              <w:t>Կապանի թիվ 1 հիմնական դպրոցի կաթսայատան և ուսումնական մասնաշենքերի ջեռուցման համակարգերի վերակառուցում</w:t>
            </w:r>
            <w:r w:rsidRPr="00DC0B42">
              <w:rPr>
                <w:rFonts w:ascii="GHEA Grapalat" w:hAnsi="GHEA Grapalat"/>
                <w:sz w:val="16"/>
                <w:szCs w:val="18"/>
              </w:rPr>
              <w:t>»</w:t>
            </w:r>
          </w:p>
        </w:tc>
        <w:tc>
          <w:tcPr>
            <w:tcW w:w="803" w:type="dxa"/>
            <w:vMerge w:val="restart"/>
            <w:shd w:val="clear" w:color="auto" w:fill="auto"/>
            <w:vAlign w:val="center"/>
          </w:tcPr>
          <w:p w:rsidR="00036619" w:rsidRPr="00DC0B42" w:rsidRDefault="00036619" w:rsidP="00F53E7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8"/>
              </w:rPr>
            </w:pPr>
            <w:r w:rsidRPr="00DC0B42">
              <w:rPr>
                <w:rFonts w:ascii="GHEA Grapalat" w:hAnsi="GHEA Grapalat"/>
                <w:sz w:val="16"/>
                <w:szCs w:val="18"/>
              </w:rPr>
              <w:t>Ն.Փ.</w:t>
            </w:r>
          </w:p>
        </w:tc>
        <w:tc>
          <w:tcPr>
            <w:tcW w:w="1007" w:type="dxa"/>
            <w:vMerge w:val="restart"/>
            <w:shd w:val="clear" w:color="auto" w:fill="auto"/>
            <w:vAlign w:val="center"/>
          </w:tcPr>
          <w:p w:rsidR="00036619" w:rsidRPr="00DC0B42" w:rsidRDefault="00036619" w:rsidP="00F53E7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8"/>
              </w:rPr>
            </w:pPr>
            <w:r w:rsidRPr="00DC0B42">
              <w:rPr>
                <w:rFonts w:ascii="GHEA Grapalat" w:hAnsi="GHEA Grapalat"/>
                <w:sz w:val="16"/>
                <w:szCs w:val="18"/>
              </w:rPr>
              <w:t>ԹԵՐԹ</w:t>
            </w:r>
          </w:p>
        </w:tc>
        <w:tc>
          <w:tcPr>
            <w:tcW w:w="836" w:type="dxa"/>
            <w:vMerge w:val="restart"/>
            <w:shd w:val="clear" w:color="auto" w:fill="auto"/>
            <w:vAlign w:val="center"/>
          </w:tcPr>
          <w:p w:rsidR="00036619" w:rsidRPr="005A2821" w:rsidRDefault="00036619" w:rsidP="00F53E7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2821">
              <w:rPr>
                <w:rFonts w:ascii="GHEA Grapalat" w:hAnsi="GHEA Grapalat"/>
                <w:sz w:val="18"/>
                <w:szCs w:val="18"/>
              </w:rPr>
              <w:t>Թ. Ք.</w:t>
            </w:r>
          </w:p>
        </w:tc>
      </w:tr>
      <w:tr w:rsidR="00036619" w:rsidRPr="008629D8" w:rsidTr="00F53E75">
        <w:trPr>
          <w:trHeight w:val="378"/>
        </w:trPr>
        <w:tc>
          <w:tcPr>
            <w:tcW w:w="1724" w:type="dxa"/>
            <w:shd w:val="clear" w:color="auto" w:fill="auto"/>
            <w:vAlign w:val="center"/>
          </w:tcPr>
          <w:p w:rsidR="00036619" w:rsidRPr="005A2821" w:rsidRDefault="00036619" w:rsidP="00F53E7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2821">
              <w:rPr>
                <w:rFonts w:ascii="GHEA Grapalat" w:hAnsi="GHEA Grapalat"/>
                <w:sz w:val="18"/>
                <w:szCs w:val="18"/>
              </w:rPr>
              <w:t>ՃԱՐՏԱՐԱԳԵՏ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036619" w:rsidRPr="005A2821" w:rsidRDefault="00036619" w:rsidP="00F53E7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2821">
              <w:rPr>
                <w:rFonts w:ascii="GHEA Grapalat" w:hAnsi="GHEA Grapalat"/>
                <w:sz w:val="18"/>
                <w:szCs w:val="18"/>
              </w:rPr>
              <w:t>Ա. ՄԻՐԶԱԲԵԿՅԱՆ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036619" w:rsidRPr="001403AA" w:rsidRDefault="00036619" w:rsidP="00F53E75">
            <w:pPr>
              <w:spacing w:after="0"/>
              <w:jc w:val="center"/>
              <w:rPr>
                <w:rFonts w:ascii="ArTarumianChartarapet" w:hAnsi="ArTarumianChartarapet"/>
                <w:sz w:val="24"/>
              </w:rPr>
            </w:pPr>
          </w:p>
        </w:tc>
        <w:tc>
          <w:tcPr>
            <w:tcW w:w="2884" w:type="dxa"/>
            <w:vMerge/>
            <w:shd w:val="clear" w:color="auto" w:fill="auto"/>
            <w:vAlign w:val="center"/>
          </w:tcPr>
          <w:p w:rsidR="00036619" w:rsidRPr="001403AA" w:rsidRDefault="00036619" w:rsidP="00F53E75">
            <w:pPr>
              <w:spacing w:after="0"/>
              <w:jc w:val="center"/>
              <w:rPr>
                <w:rFonts w:ascii="ArTarumianChartarapet" w:hAnsi="ArTarumianChartarapet"/>
                <w:sz w:val="24"/>
              </w:rPr>
            </w:pPr>
          </w:p>
        </w:tc>
        <w:tc>
          <w:tcPr>
            <w:tcW w:w="803" w:type="dxa"/>
            <w:vMerge/>
            <w:shd w:val="clear" w:color="auto" w:fill="auto"/>
            <w:vAlign w:val="center"/>
          </w:tcPr>
          <w:p w:rsidR="00036619" w:rsidRPr="001403AA" w:rsidRDefault="00036619" w:rsidP="00F53E75">
            <w:pPr>
              <w:spacing w:after="0"/>
              <w:jc w:val="center"/>
              <w:rPr>
                <w:rFonts w:ascii="ArTarumianChartarapet" w:hAnsi="ArTarumianChartarapet"/>
                <w:sz w:val="24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:rsidR="00036619" w:rsidRPr="001403AA" w:rsidRDefault="00036619" w:rsidP="00F53E75">
            <w:pPr>
              <w:spacing w:after="0"/>
              <w:jc w:val="center"/>
              <w:rPr>
                <w:rFonts w:ascii="ArTarumianChartarapet" w:hAnsi="ArTarumianChartarapet"/>
                <w:sz w:val="24"/>
              </w:rPr>
            </w:pPr>
          </w:p>
        </w:tc>
        <w:tc>
          <w:tcPr>
            <w:tcW w:w="836" w:type="dxa"/>
            <w:vMerge/>
            <w:shd w:val="clear" w:color="auto" w:fill="auto"/>
            <w:vAlign w:val="center"/>
          </w:tcPr>
          <w:p w:rsidR="00036619" w:rsidRPr="001403AA" w:rsidRDefault="00036619" w:rsidP="00F53E75">
            <w:pPr>
              <w:spacing w:after="0"/>
              <w:jc w:val="center"/>
              <w:rPr>
                <w:rFonts w:ascii="ArTarumianChartarapet" w:hAnsi="ArTarumianChartarapet"/>
                <w:sz w:val="24"/>
              </w:rPr>
            </w:pPr>
          </w:p>
        </w:tc>
      </w:tr>
      <w:tr w:rsidR="00036619" w:rsidRPr="008629D8" w:rsidTr="00F53E75">
        <w:trPr>
          <w:trHeight w:val="421"/>
        </w:trPr>
        <w:tc>
          <w:tcPr>
            <w:tcW w:w="4748" w:type="dxa"/>
            <w:gridSpan w:val="3"/>
            <w:shd w:val="clear" w:color="auto" w:fill="auto"/>
            <w:vAlign w:val="center"/>
          </w:tcPr>
          <w:p w:rsidR="00036619" w:rsidRPr="001403AA" w:rsidRDefault="00036619" w:rsidP="00F53E75">
            <w:pPr>
              <w:spacing w:after="0"/>
              <w:jc w:val="center"/>
              <w:rPr>
                <w:rFonts w:ascii="ArTarumianChartarapet" w:hAnsi="ArTarumianChartarapet"/>
                <w:sz w:val="24"/>
              </w:rPr>
            </w:pPr>
            <w:r w:rsidRPr="005A2821">
              <w:rPr>
                <w:rFonts w:ascii="GHEA Grapalat" w:hAnsi="GHEA Grapalat"/>
                <w:sz w:val="18"/>
                <w:szCs w:val="18"/>
              </w:rPr>
              <w:t>«ՎԻԼՀԱՄ» ՍՊԸ</w:t>
            </w:r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5A2821">
              <w:rPr>
                <w:rFonts w:ascii="GHEA Grapalat" w:hAnsi="GHEA Grapalat"/>
                <w:sz w:val="18"/>
                <w:szCs w:val="18"/>
              </w:rPr>
              <w:t xml:space="preserve">  ԼԻՑ</w:t>
            </w:r>
            <w:r>
              <w:rPr>
                <w:rFonts w:ascii="GHEA Grapalat" w:hAnsi="GHEA Grapalat"/>
                <w:sz w:val="18"/>
                <w:szCs w:val="18"/>
              </w:rPr>
              <w:t>ԵՆԶԻԱ</w:t>
            </w:r>
            <w:r w:rsidRPr="005A2821">
              <w:rPr>
                <w:rFonts w:ascii="GHEA Grapalat" w:hAnsi="GHEA Grapalat"/>
                <w:sz w:val="18"/>
                <w:szCs w:val="18"/>
              </w:rPr>
              <w:t xml:space="preserve"> 8728</w:t>
            </w:r>
          </w:p>
        </w:tc>
        <w:tc>
          <w:tcPr>
            <w:tcW w:w="2884" w:type="dxa"/>
            <w:shd w:val="clear" w:color="auto" w:fill="auto"/>
            <w:vAlign w:val="center"/>
          </w:tcPr>
          <w:p w:rsidR="00036619" w:rsidRPr="005A2821" w:rsidRDefault="00036619" w:rsidP="00F53E75">
            <w:pPr>
              <w:pStyle w:val="a3"/>
              <w:spacing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6"/>
                <w:szCs w:val="18"/>
              </w:rPr>
              <w:t>ԸՆԴՀԱՆՈՒՐ  ԲԱՑԱՏՐԱԳԻՐ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036619" w:rsidRPr="005A2821" w:rsidRDefault="00036619" w:rsidP="00F53E7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2821">
              <w:rPr>
                <w:rFonts w:ascii="GHEA Grapalat" w:hAnsi="GHEA Grapalat"/>
                <w:sz w:val="18"/>
                <w:szCs w:val="18"/>
              </w:rPr>
              <w:t>ԱՆ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036619" w:rsidRPr="001403AA" w:rsidRDefault="00036619" w:rsidP="00F53E75">
            <w:pPr>
              <w:spacing w:after="0"/>
              <w:jc w:val="center"/>
              <w:rPr>
                <w:rFonts w:ascii="ArTarumianChartarapet" w:hAnsi="ArTarumianChartarapet"/>
                <w:sz w:val="24"/>
              </w:rPr>
            </w:pPr>
          </w:p>
        </w:tc>
        <w:tc>
          <w:tcPr>
            <w:tcW w:w="836" w:type="dxa"/>
            <w:shd w:val="clear" w:color="auto" w:fill="auto"/>
            <w:vAlign w:val="center"/>
          </w:tcPr>
          <w:p w:rsidR="00036619" w:rsidRPr="001403AA" w:rsidRDefault="00036619" w:rsidP="00F53E75">
            <w:pPr>
              <w:spacing w:after="0"/>
              <w:jc w:val="center"/>
              <w:rPr>
                <w:rFonts w:ascii="ArTarumianChartarapet" w:hAnsi="ArTarumianChartarapet"/>
                <w:sz w:val="24"/>
              </w:rPr>
            </w:pPr>
          </w:p>
        </w:tc>
      </w:tr>
    </w:tbl>
    <w:p w:rsidR="000A7144" w:rsidRPr="000A7144" w:rsidRDefault="000A7144" w:rsidP="00036619">
      <w:pPr>
        <w:spacing w:after="0"/>
        <w:jc w:val="both"/>
        <w:rPr>
          <w:rFonts w:ascii="GHEA Grapalat" w:hAnsi="GHEA Grapalat"/>
          <w:sz w:val="24"/>
        </w:rPr>
      </w:pPr>
    </w:p>
    <w:sectPr w:rsidR="000A7144" w:rsidRPr="000A7144" w:rsidSect="00164CB7">
      <w:pgSz w:w="11906" w:h="16838"/>
      <w:pgMar w:top="568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TarumianChartarape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0A19A6"/>
    <w:multiLevelType w:val="hybridMultilevel"/>
    <w:tmpl w:val="639496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7C6BC0"/>
    <w:multiLevelType w:val="hybridMultilevel"/>
    <w:tmpl w:val="EFB249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4F680735"/>
    <w:multiLevelType w:val="hybridMultilevel"/>
    <w:tmpl w:val="755CE2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786F2C"/>
    <w:multiLevelType w:val="hybridMultilevel"/>
    <w:tmpl w:val="8C74A6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0E5A60"/>
    <w:multiLevelType w:val="hybridMultilevel"/>
    <w:tmpl w:val="DD300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489"/>
    <w:rsid w:val="00036619"/>
    <w:rsid w:val="000A7144"/>
    <w:rsid w:val="000F4B73"/>
    <w:rsid w:val="00164CB7"/>
    <w:rsid w:val="001C5D6F"/>
    <w:rsid w:val="001D514C"/>
    <w:rsid w:val="002D3D85"/>
    <w:rsid w:val="004A4A0A"/>
    <w:rsid w:val="00540526"/>
    <w:rsid w:val="006A00BF"/>
    <w:rsid w:val="007A17A4"/>
    <w:rsid w:val="007B1B08"/>
    <w:rsid w:val="00935507"/>
    <w:rsid w:val="00A642B5"/>
    <w:rsid w:val="00AB0489"/>
    <w:rsid w:val="00B743A1"/>
    <w:rsid w:val="00C642BE"/>
    <w:rsid w:val="00CD3AD5"/>
    <w:rsid w:val="00E1116C"/>
    <w:rsid w:val="00E4514E"/>
    <w:rsid w:val="00E81BB3"/>
    <w:rsid w:val="00EA2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54F7B"/>
  <w15:chartTrackingRefBased/>
  <w15:docId w15:val="{87A71122-6A44-4F81-A6B0-34A48C7A2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hy-AM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17A4"/>
    <w:pPr>
      <w:ind w:left="720"/>
      <w:contextualSpacing/>
    </w:pPr>
  </w:style>
  <w:style w:type="table" w:styleId="a4">
    <w:name w:val="Table Grid"/>
    <w:basedOn w:val="a1"/>
    <w:uiPriority w:val="39"/>
    <w:rsid w:val="000A71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366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36619"/>
    <w:rPr>
      <w:rFonts w:ascii="Segoe UI" w:hAnsi="Segoe UI" w:cs="Segoe UI"/>
      <w:sz w:val="18"/>
      <w:szCs w:val="18"/>
      <w:lang w:val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369</TotalTime>
  <Pages>1</Pages>
  <Words>572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ARAKEL</dc:creator>
  <cp:keywords/>
  <dc:description/>
  <cp:lastModifiedBy>ARAKEL</cp:lastModifiedBy>
  <cp:revision>14</cp:revision>
  <cp:lastPrinted>2017-11-08T11:04:00Z</cp:lastPrinted>
  <dcterms:created xsi:type="dcterms:W3CDTF">2017-11-06T06:08:00Z</dcterms:created>
  <dcterms:modified xsi:type="dcterms:W3CDTF">2017-11-08T11:07:00Z</dcterms:modified>
</cp:coreProperties>
</file>